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5" w:rsidRDefault="000240D5" w:rsidP="000240D5">
      <w:pPr>
        <w:pStyle w:val="Nagwek2"/>
        <w:ind w:left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Uchwała  Nr   XXXVI/</w:t>
      </w:r>
      <w:r w:rsidR="00EF1D44">
        <w:rPr>
          <w:b w:val="0"/>
          <w:bCs/>
          <w:sz w:val="24"/>
          <w:szCs w:val="24"/>
        </w:rPr>
        <w:t xml:space="preserve"> 349 </w:t>
      </w:r>
      <w:r>
        <w:rPr>
          <w:b w:val="0"/>
          <w:bCs/>
          <w:sz w:val="24"/>
          <w:szCs w:val="24"/>
        </w:rPr>
        <w:t>/2014</w:t>
      </w:r>
    </w:p>
    <w:p w:rsidR="000240D5" w:rsidRDefault="00D5417F" w:rsidP="00D5417F">
      <w:pPr>
        <w:pStyle w:val="Nagwek1"/>
        <w:spacing w:line="360" w:lineRule="auto"/>
        <w:ind w:left="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="000240D5">
        <w:rPr>
          <w:b w:val="0"/>
          <w:bCs/>
          <w:szCs w:val="24"/>
        </w:rPr>
        <w:t xml:space="preserve">Rady Gminy </w:t>
      </w:r>
      <w:r>
        <w:rPr>
          <w:b w:val="0"/>
          <w:bCs/>
          <w:szCs w:val="24"/>
        </w:rPr>
        <w:t>Tuszów Narodowy</w:t>
      </w:r>
    </w:p>
    <w:p w:rsidR="000240D5" w:rsidRDefault="000240D5" w:rsidP="00285FD9">
      <w:pPr>
        <w:spacing w:line="360" w:lineRule="auto"/>
        <w:jc w:val="center"/>
        <w:rPr>
          <w:b/>
          <w:bCs/>
        </w:rPr>
      </w:pPr>
      <w:r>
        <w:rPr>
          <w:bCs/>
        </w:rPr>
        <w:t xml:space="preserve">z dnia </w:t>
      </w:r>
      <w:r w:rsidR="003D7AC4">
        <w:rPr>
          <w:bCs/>
        </w:rPr>
        <w:t xml:space="preserve">24 września </w:t>
      </w:r>
      <w:r>
        <w:rPr>
          <w:bCs/>
        </w:rPr>
        <w:t xml:space="preserve"> 2014 roku</w:t>
      </w:r>
    </w:p>
    <w:p w:rsidR="000240D5" w:rsidRDefault="000240D5" w:rsidP="000240D5">
      <w:pPr>
        <w:pStyle w:val="Tekstpodstawowywcity"/>
        <w:jc w:val="center"/>
        <w:rPr>
          <w:b w:val="0"/>
          <w:bCs/>
          <w:sz w:val="24"/>
          <w:szCs w:val="24"/>
        </w:rPr>
      </w:pPr>
    </w:p>
    <w:p w:rsidR="000240D5" w:rsidRDefault="000240D5" w:rsidP="000240D5">
      <w:pPr>
        <w:pStyle w:val="Tekstpodstawowywcity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w  sprawie  sprzedaży  mienia  komunalnego we  wsi  Dębiaki </w:t>
      </w:r>
    </w:p>
    <w:p w:rsidR="000240D5" w:rsidRDefault="000240D5" w:rsidP="000240D5">
      <w:pPr>
        <w:pStyle w:val="Tekstpodstawowywcity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Gmina Tuszów Narodowy</w:t>
      </w:r>
    </w:p>
    <w:p w:rsidR="00285FD9" w:rsidRDefault="00285FD9" w:rsidP="000240D5">
      <w:pPr>
        <w:pStyle w:val="Tekstpodstawowywcity"/>
        <w:jc w:val="center"/>
        <w:rPr>
          <w:b w:val="0"/>
          <w:bCs/>
          <w:sz w:val="24"/>
          <w:szCs w:val="24"/>
        </w:rPr>
      </w:pPr>
    </w:p>
    <w:p w:rsidR="00285FD9" w:rsidRDefault="00285FD9" w:rsidP="000240D5">
      <w:pPr>
        <w:pStyle w:val="Tekstpodstawowywcity"/>
        <w:jc w:val="center"/>
        <w:rPr>
          <w:b w:val="0"/>
          <w:bCs/>
          <w:sz w:val="24"/>
          <w:szCs w:val="24"/>
        </w:rPr>
      </w:pPr>
    </w:p>
    <w:p w:rsidR="000240D5" w:rsidRDefault="000240D5" w:rsidP="000240D5">
      <w:pPr>
        <w:ind w:left="567"/>
        <w:rPr>
          <w:bCs/>
          <w:spacing w:val="8"/>
          <w:szCs w:val="20"/>
        </w:rPr>
      </w:pPr>
    </w:p>
    <w:p w:rsidR="000240D5" w:rsidRDefault="000240D5" w:rsidP="000240D5">
      <w:pPr>
        <w:ind w:left="567" w:firstLine="708"/>
        <w:jc w:val="both"/>
        <w:rPr>
          <w:spacing w:val="8"/>
          <w:szCs w:val="20"/>
        </w:rPr>
      </w:pPr>
      <w:r>
        <w:t>Na podstawie art.</w:t>
      </w:r>
      <w:r w:rsidR="003D7AC4">
        <w:t xml:space="preserve"> </w:t>
      </w:r>
      <w:r>
        <w:t>18 ust.</w:t>
      </w:r>
      <w:r w:rsidR="003D7AC4">
        <w:t xml:space="preserve"> </w:t>
      </w:r>
      <w:r>
        <w:t>2 pkt 9 lit.</w:t>
      </w:r>
      <w:r w:rsidR="003D7AC4">
        <w:t xml:space="preserve"> „</w:t>
      </w:r>
      <w:r>
        <w:t xml:space="preserve">a”  ustawy z dnia 8 marca 1990 roku </w:t>
      </w:r>
      <w:r w:rsidR="003D7AC4">
        <w:t xml:space="preserve">                  </w:t>
      </w:r>
      <w:r>
        <w:t xml:space="preserve">o samorządzie gminnym </w:t>
      </w:r>
      <w:r w:rsidR="003D7AC4">
        <w:t>(</w:t>
      </w:r>
      <w:r>
        <w:t xml:space="preserve">Dz. U. z 2013 r.  poz. 594 z </w:t>
      </w:r>
      <w:proofErr w:type="spellStart"/>
      <w:r>
        <w:t>późn</w:t>
      </w:r>
      <w:proofErr w:type="spellEnd"/>
      <w:r>
        <w:t>. zm.</w:t>
      </w:r>
      <w:r w:rsidR="003D7AC4">
        <w:t>)</w:t>
      </w:r>
      <w:r>
        <w:t xml:space="preserve"> oraz art. 13 ust.</w:t>
      </w:r>
      <w:r w:rsidR="003D7AC4">
        <w:t xml:space="preserve"> </w:t>
      </w:r>
      <w:r>
        <w:t xml:space="preserve">1, </w:t>
      </w:r>
      <w:r w:rsidR="003D7AC4">
        <w:t xml:space="preserve">         </w:t>
      </w:r>
      <w:r>
        <w:t>art. 37 ust.</w:t>
      </w:r>
      <w:r w:rsidR="003D7AC4">
        <w:t xml:space="preserve"> </w:t>
      </w:r>
      <w:r>
        <w:t xml:space="preserve">1 ustawy z dnia 21 sierpnia 1997 r.  o gospodarce nieruchomościami  </w:t>
      </w:r>
      <w:r w:rsidR="003D7AC4">
        <w:t>(</w:t>
      </w:r>
      <w:r>
        <w:t>jednolity tekst Dz. U. z  2010 r. Nr 102</w:t>
      </w:r>
      <w:r w:rsidR="00EF1D44">
        <w:t xml:space="preserve">,  </w:t>
      </w:r>
      <w:r>
        <w:t xml:space="preserve">poz. 651 z </w:t>
      </w:r>
      <w:proofErr w:type="spellStart"/>
      <w:r>
        <w:t>późn</w:t>
      </w:r>
      <w:proofErr w:type="spellEnd"/>
      <w:r w:rsidR="003D7AC4">
        <w:t>. zm.)</w:t>
      </w:r>
    </w:p>
    <w:p w:rsidR="000240D5" w:rsidRDefault="000240D5" w:rsidP="000240D5">
      <w:pPr>
        <w:ind w:left="567" w:right="335"/>
        <w:jc w:val="center"/>
        <w:rPr>
          <w:spacing w:val="8"/>
          <w:szCs w:val="20"/>
        </w:rPr>
      </w:pPr>
    </w:p>
    <w:p w:rsidR="000240D5" w:rsidRDefault="000240D5" w:rsidP="000240D5">
      <w:pPr>
        <w:ind w:left="567" w:right="335"/>
        <w:jc w:val="center"/>
        <w:rPr>
          <w:spacing w:val="8"/>
          <w:szCs w:val="20"/>
        </w:rPr>
      </w:pPr>
    </w:p>
    <w:p w:rsidR="000240D5" w:rsidRDefault="00D5417F" w:rsidP="000240D5">
      <w:pPr>
        <w:ind w:left="567" w:right="335"/>
        <w:jc w:val="center"/>
      </w:pPr>
      <w:r>
        <w:t>u</w:t>
      </w:r>
      <w:r w:rsidR="000240D5">
        <w:t>chwala</w:t>
      </w:r>
      <w:r>
        <w:t xml:space="preserve"> się</w:t>
      </w:r>
      <w:r w:rsidR="000240D5">
        <w:t>, co następuje:</w:t>
      </w:r>
    </w:p>
    <w:p w:rsidR="000240D5" w:rsidRDefault="000240D5" w:rsidP="000240D5">
      <w:pPr>
        <w:jc w:val="both"/>
        <w:rPr>
          <w:spacing w:val="8"/>
          <w:szCs w:val="20"/>
        </w:rPr>
      </w:pPr>
    </w:p>
    <w:p w:rsidR="000240D5" w:rsidRDefault="000240D5" w:rsidP="000240D5">
      <w:pPr>
        <w:ind w:left="567"/>
        <w:jc w:val="center"/>
        <w:rPr>
          <w:spacing w:val="8"/>
          <w:szCs w:val="20"/>
        </w:rPr>
      </w:pPr>
      <w:r>
        <w:t>§ 1.</w:t>
      </w:r>
    </w:p>
    <w:p w:rsidR="000240D5" w:rsidRDefault="000240D5" w:rsidP="000240D5">
      <w:pPr>
        <w:ind w:left="567"/>
        <w:jc w:val="center"/>
        <w:rPr>
          <w:spacing w:val="8"/>
          <w:szCs w:val="20"/>
        </w:rPr>
      </w:pPr>
    </w:p>
    <w:p w:rsidR="000240D5" w:rsidRDefault="000240D5" w:rsidP="000240D5">
      <w:pPr>
        <w:spacing w:line="360" w:lineRule="auto"/>
        <w:ind w:left="567"/>
        <w:jc w:val="both"/>
      </w:pPr>
      <w:r>
        <w:t xml:space="preserve">Wyraża się zgodę na sprzedaż w drodze przetargu, nieruchomości gruntowych stanowiących mienie komunalne Gminy Tuszów Narodowy, położonych w miejscowości  Dębiaki, objętych KW TB1M/00031662/9, </w:t>
      </w:r>
      <w:r w:rsidR="004C7260">
        <w:t>oznaczonych w ewidencji gruntów</w:t>
      </w:r>
      <w:r>
        <w:t xml:space="preserve"> jako działki:</w:t>
      </w:r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</w:t>
      </w:r>
      <w:r w:rsidR="004C7260">
        <w:t>w. gr. 414/8  o  pow. 0,1589 ha;</w:t>
      </w:r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</w:t>
      </w:r>
      <w:r w:rsidR="004C7260">
        <w:t>w. gr. 414/9  o  pow. 0,1756 ha;</w:t>
      </w:r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ew</w:t>
      </w:r>
      <w:r w:rsidR="004C7260">
        <w:t>. gr. 414/10  o  pow. 0,1305 ha;</w:t>
      </w:r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ew</w:t>
      </w:r>
      <w:r w:rsidR="004C7260">
        <w:t>. gr. 414/11  o  pow. 0,1298 ha;</w:t>
      </w:r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ew</w:t>
      </w:r>
      <w:r w:rsidR="00285FD9">
        <w:t>. gr. 414/12  o  pow. 0,1276 ha;</w:t>
      </w:r>
      <w:bookmarkStart w:id="0" w:name="_GoBack"/>
      <w:bookmarkEnd w:id="0"/>
    </w:p>
    <w:p w:rsidR="000240D5" w:rsidRDefault="000240D5" w:rsidP="000240D5">
      <w:pPr>
        <w:pStyle w:val="Akapitzlist"/>
        <w:numPr>
          <w:ilvl w:val="0"/>
          <w:numId w:val="1"/>
        </w:numPr>
        <w:spacing w:line="360" w:lineRule="auto"/>
        <w:jc w:val="both"/>
      </w:pPr>
      <w:r>
        <w:t>nr ew. gr. 414/13  o  pow. 0,1450 ha.</w:t>
      </w:r>
    </w:p>
    <w:p w:rsidR="000240D5" w:rsidRDefault="000240D5" w:rsidP="000240D5">
      <w:pPr>
        <w:pStyle w:val="Akapitzlist"/>
        <w:spacing w:line="360" w:lineRule="auto"/>
        <w:ind w:left="927"/>
        <w:jc w:val="both"/>
      </w:pPr>
    </w:p>
    <w:p w:rsidR="000240D5" w:rsidRDefault="000240D5" w:rsidP="000240D5">
      <w:pPr>
        <w:pStyle w:val="Akapitzlist"/>
        <w:spacing w:line="360" w:lineRule="auto"/>
        <w:ind w:left="567"/>
        <w:jc w:val="center"/>
      </w:pPr>
      <w:r>
        <w:t>§ 2.</w:t>
      </w:r>
    </w:p>
    <w:p w:rsidR="000240D5" w:rsidRDefault="000240D5" w:rsidP="000240D5">
      <w:pPr>
        <w:ind w:left="567"/>
        <w:jc w:val="both"/>
      </w:pPr>
      <w:r>
        <w:t>Wykonanie uchwały powierza się Wójtowi Gminy Tuszów Narodowy.</w:t>
      </w:r>
    </w:p>
    <w:p w:rsidR="004C7260" w:rsidRDefault="004C7260" w:rsidP="000240D5">
      <w:pPr>
        <w:ind w:left="567"/>
        <w:jc w:val="both"/>
        <w:rPr>
          <w:spacing w:val="8"/>
          <w:szCs w:val="20"/>
        </w:rPr>
      </w:pPr>
    </w:p>
    <w:p w:rsidR="000240D5" w:rsidRDefault="000240D5" w:rsidP="000240D5">
      <w:pPr>
        <w:ind w:left="567"/>
        <w:jc w:val="both"/>
        <w:rPr>
          <w:spacing w:val="8"/>
          <w:szCs w:val="20"/>
        </w:rPr>
      </w:pPr>
    </w:p>
    <w:p w:rsidR="000240D5" w:rsidRDefault="000240D5" w:rsidP="000240D5">
      <w:pPr>
        <w:ind w:left="567"/>
        <w:jc w:val="center"/>
        <w:rPr>
          <w:spacing w:val="8"/>
          <w:szCs w:val="20"/>
        </w:rPr>
      </w:pPr>
      <w:r>
        <w:t>§ 3.</w:t>
      </w:r>
    </w:p>
    <w:p w:rsidR="000240D5" w:rsidRDefault="000240D5" w:rsidP="000240D5">
      <w:pPr>
        <w:ind w:left="567"/>
        <w:jc w:val="center"/>
        <w:rPr>
          <w:spacing w:val="8"/>
          <w:szCs w:val="20"/>
        </w:rPr>
      </w:pPr>
    </w:p>
    <w:p w:rsidR="000240D5" w:rsidRDefault="000240D5" w:rsidP="00EF1D44">
      <w:pPr>
        <w:ind w:left="567"/>
        <w:jc w:val="both"/>
        <w:rPr>
          <w:spacing w:val="8"/>
          <w:szCs w:val="20"/>
        </w:rPr>
      </w:pPr>
      <w:r>
        <w:t>Uchwała wchodzi w życie z dniem podjęcia.</w:t>
      </w:r>
    </w:p>
    <w:p w:rsidR="000240D5" w:rsidRDefault="000240D5" w:rsidP="000240D5"/>
    <w:p w:rsidR="000240D5" w:rsidRDefault="000240D5" w:rsidP="000240D5"/>
    <w:p w:rsidR="000240D5" w:rsidRDefault="000240D5" w:rsidP="000240D5"/>
    <w:p w:rsidR="000240D5" w:rsidRDefault="000240D5" w:rsidP="000240D5"/>
    <w:p w:rsidR="000240D5" w:rsidRDefault="000240D5" w:rsidP="000240D5"/>
    <w:sectPr w:rsidR="0002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34E"/>
    <w:multiLevelType w:val="hybridMultilevel"/>
    <w:tmpl w:val="9FD2C8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E1A41"/>
    <w:multiLevelType w:val="hybridMultilevel"/>
    <w:tmpl w:val="ADAE5F7C"/>
    <w:lvl w:ilvl="0" w:tplc="EB885C22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9"/>
    <w:rsid w:val="000240D5"/>
    <w:rsid w:val="000F7724"/>
    <w:rsid w:val="00102944"/>
    <w:rsid w:val="001E1959"/>
    <w:rsid w:val="00285FD9"/>
    <w:rsid w:val="003D7AC4"/>
    <w:rsid w:val="004C7260"/>
    <w:rsid w:val="00AF15E9"/>
    <w:rsid w:val="00D5417F"/>
    <w:rsid w:val="00EF1D44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3CA3-B062-4D88-A893-742044A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0D5"/>
    <w:pPr>
      <w:keepNext/>
      <w:spacing w:line="500" w:lineRule="atLeast"/>
      <w:ind w:left="567" w:right="334"/>
      <w:jc w:val="center"/>
      <w:outlineLvl w:val="0"/>
    </w:pPr>
    <w:rPr>
      <w:b/>
      <w:spacing w:val="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40D5"/>
    <w:pPr>
      <w:keepNext/>
      <w:spacing w:line="360" w:lineRule="auto"/>
      <w:ind w:left="3402"/>
      <w:jc w:val="center"/>
      <w:outlineLvl w:val="1"/>
    </w:pPr>
    <w:rPr>
      <w:b/>
      <w:spacing w:val="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0D5"/>
    <w:rPr>
      <w:rFonts w:ascii="Times New Roman" w:eastAsia="Times New Roman" w:hAnsi="Times New Roman" w:cs="Times New Roman"/>
      <w:b/>
      <w:spacing w:val="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40D5"/>
    <w:rPr>
      <w:rFonts w:ascii="Times New Roman" w:eastAsia="Times New Roman" w:hAnsi="Times New Roman" w:cs="Times New Roman"/>
      <w:b/>
      <w:spacing w:val="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40D5"/>
    <w:pPr>
      <w:ind w:left="567"/>
    </w:pPr>
    <w:rPr>
      <w:b/>
      <w:spacing w:val="8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0D5"/>
    <w:rPr>
      <w:rFonts w:ascii="Times New Roman" w:eastAsia="Times New Roman" w:hAnsi="Times New Roman" w:cs="Times New Roman"/>
      <w:b/>
      <w:spacing w:val="8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4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Ungeheuer.F</cp:lastModifiedBy>
  <cp:revision>11</cp:revision>
  <cp:lastPrinted>2014-09-26T06:14:00Z</cp:lastPrinted>
  <dcterms:created xsi:type="dcterms:W3CDTF">2014-07-24T07:14:00Z</dcterms:created>
  <dcterms:modified xsi:type="dcterms:W3CDTF">2014-09-26T06:16:00Z</dcterms:modified>
</cp:coreProperties>
</file>